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Bauhauptarbeiten Innenhof und Krisenzentrum - Kotzenbergscher Hof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IKZ-120/2026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Bauhauptarbeiten Innenhof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